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1C" w:rsidRDefault="007C5502" w:rsidP="007C5502">
      <w:pPr>
        <w:rPr>
          <w:rFonts w:cs="Times New Roman"/>
        </w:rPr>
      </w:pPr>
      <w:bookmarkStart w:id="0" w:name="_GoBack"/>
      <w:bookmarkEnd w:id="0"/>
      <w:r w:rsidRPr="007C5502">
        <w:rPr>
          <w:rFonts w:cs="Times New Roman" w:hint="eastAsia"/>
        </w:rPr>
        <w:t>第４号様式（第</w:t>
      </w:r>
      <w:r w:rsidRPr="007C5502">
        <w:rPr>
          <w:rFonts w:cs="Times New Roman"/>
        </w:rPr>
        <w:t>14</w:t>
      </w:r>
      <w:r w:rsidRPr="007C5502">
        <w:rPr>
          <w:rFonts w:cs="Times New Roman" w:hint="eastAsia"/>
        </w:rPr>
        <w:t>条関係）</w:t>
      </w:r>
    </w:p>
    <w:p w:rsidR="00A37A1C" w:rsidRDefault="00A37A1C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単位：百万円</w:t>
      </w:r>
      <w:r>
        <w:t>)</w:t>
      </w:r>
      <w:r>
        <w:rPr>
          <w:rFonts w:hint="eastAsia"/>
        </w:rPr>
        <w:t xml:space="preserve">　</w:t>
      </w:r>
    </w:p>
    <w:p w:rsidR="00A37A1C" w:rsidRDefault="00A37A1C">
      <w:pPr>
        <w:rPr>
          <w:rFonts w:cs="Times New Roman"/>
        </w:rPr>
      </w:pPr>
      <w:r>
        <w:rPr>
          <w:rFonts w:hint="eastAsia"/>
        </w:rPr>
        <w:t xml:space="preserve">　事業者概要書</w:t>
      </w:r>
    </w:p>
    <w:p w:rsidR="00A37A1C" w:rsidRDefault="00A37A1C">
      <w:pPr>
        <w:jc w:val="center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525"/>
        <w:gridCol w:w="105"/>
        <w:gridCol w:w="735"/>
        <w:gridCol w:w="315"/>
        <w:gridCol w:w="210"/>
        <w:gridCol w:w="1050"/>
        <w:gridCol w:w="840"/>
        <w:gridCol w:w="420"/>
        <w:gridCol w:w="210"/>
        <w:gridCol w:w="210"/>
        <w:gridCol w:w="105"/>
        <w:gridCol w:w="945"/>
        <w:gridCol w:w="210"/>
        <w:gridCol w:w="560"/>
        <w:gridCol w:w="595"/>
        <w:gridCol w:w="175"/>
        <w:gridCol w:w="770"/>
      </w:tblGrid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7980" w:type="dxa"/>
            <w:gridSpan w:val="17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事業者等</w:t>
            </w:r>
            <w:r>
              <w:rPr>
                <w:rFonts w:hint="eastAsia"/>
              </w:rPr>
              <w:t>名</w:t>
            </w:r>
          </w:p>
        </w:tc>
        <w:tc>
          <w:tcPr>
            <w:tcW w:w="7980" w:type="dxa"/>
            <w:gridSpan w:val="17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系列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上場　　　証　　　部、非上場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代表者</w:t>
            </w:r>
            <w:r>
              <w:rPr>
                <w:rFonts w:hint="eastAsia"/>
              </w:rPr>
              <w:t>名</w:t>
            </w:r>
          </w:p>
        </w:tc>
        <w:tc>
          <w:tcPr>
            <w:tcW w:w="7980" w:type="dxa"/>
            <w:gridSpan w:val="17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略歴</w:t>
            </w:r>
          </w:p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年生</w:t>
            </w:r>
            <w:r>
              <w:t>)</w:t>
            </w:r>
            <w:r>
              <w:rPr>
                <w:rFonts w:hint="eastAsia"/>
              </w:rPr>
              <w:t>兼職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役</w:t>
            </w:r>
            <w:r>
              <w:rPr>
                <w:rFonts w:hint="eastAsia"/>
              </w:rPr>
              <w:t>員</w:t>
            </w:r>
          </w:p>
        </w:tc>
        <w:tc>
          <w:tcPr>
            <w:tcW w:w="7980" w:type="dxa"/>
            <w:gridSpan w:val="17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資本金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105"/>
              </w:rPr>
              <w:t>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4620" w:type="dxa"/>
            <w:gridSpan w:val="10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百万円</w:t>
            </w:r>
          </w:p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3360" w:type="dxa"/>
            <w:gridSpan w:val="7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設立年月日</w:t>
            </w:r>
          </w:p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創業年月日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本社所在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980" w:type="dxa"/>
            <w:gridSpan w:val="17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出資構</w:t>
            </w:r>
            <w:r>
              <w:rPr>
                <w:rFonts w:hint="eastAsia"/>
              </w:rPr>
              <w:t>成</w:t>
            </w:r>
          </w:p>
        </w:tc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0" w:type="dxa"/>
            <w:gridSpan w:val="20"/>
            <w:tcBorders>
              <w:top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主要事業の概要</w:t>
            </w:r>
          </w:p>
        </w:tc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60" w:type="dxa"/>
            <w:gridSpan w:val="20"/>
            <w:tcBorders>
              <w:top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主要仕入先</w:t>
            </w:r>
          </w:p>
        </w:tc>
        <w:tc>
          <w:tcPr>
            <w:tcW w:w="4200" w:type="dxa"/>
            <w:gridSpan w:val="8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A37A1C" w:rsidRDefault="00A37A1C">
            <w:pPr>
              <w:spacing w:line="24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主要販売先</w:t>
            </w: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80" w:type="dxa"/>
            <w:gridSpan w:val="11"/>
            <w:tcBorders>
              <w:top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9"/>
            <w:tcBorders>
              <w:top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37A1C" w:rsidRDefault="00A37A1C">
            <w:pPr>
              <w:spacing w:line="240" w:lineRule="exact"/>
              <w:ind w:left="40" w:right="4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部門別売上高推移</w:t>
            </w:r>
          </w:p>
        </w:tc>
        <w:tc>
          <w:tcPr>
            <w:tcW w:w="273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決算期</w:t>
            </w:r>
            <w:r>
              <w:t>(</w:t>
            </w:r>
            <w:r>
              <w:rPr>
                <w:rFonts w:hint="eastAsia"/>
              </w:rPr>
              <w:t xml:space="preserve">　　年／　　月</w:t>
            </w:r>
            <w:r>
              <w:t>)</w:t>
            </w:r>
          </w:p>
        </w:tc>
        <w:tc>
          <w:tcPr>
            <w:tcW w:w="210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／　期</w:t>
            </w:r>
            <w:r>
              <w:t>(</w:t>
            </w:r>
            <w:r>
              <w:rPr>
                <w:rFonts w:hint="eastAsia"/>
              </w:rPr>
              <w:t>比率</w:t>
            </w:r>
            <w:r>
              <w:t>)</w:t>
            </w:r>
          </w:p>
        </w:tc>
        <w:tc>
          <w:tcPr>
            <w:tcW w:w="210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／　期</w:t>
            </w:r>
            <w:r>
              <w:t>(</w:t>
            </w:r>
            <w:r>
              <w:rPr>
                <w:rFonts w:hint="eastAsia"/>
              </w:rPr>
              <w:t>比率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／　期</w:t>
            </w:r>
            <w:r>
              <w:t>(</w:t>
            </w:r>
            <w:r>
              <w:rPr>
                <w:rFonts w:hint="eastAsia"/>
              </w:rPr>
              <w:t>比率</w:t>
            </w:r>
            <w:r>
              <w:t>)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対象事業部門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0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37A1C" w:rsidRDefault="00A37A1C">
            <w:pPr>
              <w:spacing w:line="240" w:lineRule="exact"/>
              <w:textAlignment w:val="center"/>
            </w:pPr>
            <w:r>
              <w:t>2</w:t>
            </w:r>
          </w:p>
        </w:tc>
        <w:tc>
          <w:tcPr>
            <w:tcW w:w="210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37A1C" w:rsidRDefault="00A37A1C">
            <w:pPr>
              <w:spacing w:line="240" w:lineRule="exact"/>
              <w:textAlignment w:val="center"/>
            </w:pPr>
            <w:r>
              <w:t>3</w:t>
            </w:r>
          </w:p>
        </w:tc>
        <w:tc>
          <w:tcPr>
            <w:tcW w:w="210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37A1C" w:rsidRDefault="00A37A1C">
            <w:pPr>
              <w:spacing w:line="240" w:lineRule="exact"/>
              <w:textAlignment w:val="center"/>
            </w:pPr>
            <w:r>
              <w:t>4</w:t>
            </w:r>
          </w:p>
        </w:tc>
        <w:tc>
          <w:tcPr>
            <w:tcW w:w="210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37A1C" w:rsidRDefault="00A37A1C">
            <w:pPr>
              <w:spacing w:line="240" w:lineRule="exact"/>
              <w:textAlignment w:val="center"/>
            </w:pPr>
            <w:r>
              <w:t>5</w:t>
            </w:r>
          </w:p>
        </w:tc>
        <w:tc>
          <w:tcPr>
            <w:tcW w:w="210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その他共合計</w:t>
            </w:r>
          </w:p>
        </w:tc>
        <w:tc>
          <w:tcPr>
            <w:tcW w:w="2100" w:type="dxa"/>
            <w:gridSpan w:val="3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6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損益状況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ind w:left="-100" w:right="-100"/>
              <w:jc w:val="center"/>
            </w:pPr>
            <w:r>
              <w:rPr>
                <w:rFonts w:hint="eastAsia"/>
              </w:rPr>
              <w:t>営業利益</w:t>
            </w:r>
            <w:r>
              <w:t>(</w:t>
            </w:r>
            <w:r>
              <w:rPr>
                <w:rFonts w:hint="eastAsia"/>
              </w:rPr>
              <w:t>同利益率</w:t>
            </w:r>
            <w:r>
              <w:t>)</w:t>
            </w:r>
          </w:p>
        </w:tc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A37A1C" w:rsidRDefault="00A37A1C">
            <w:pPr>
              <w:ind w:left="-80" w:right="-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ind w:left="-80" w:right="-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税引後利益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ind w:left="-80" w:right="-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繰越利益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ind w:left="-80" w:right="-8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減価償却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／　期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／　期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／　期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次期見込</w:t>
            </w:r>
          </w:p>
        </w:tc>
        <w:tc>
          <w:tcPr>
            <w:tcW w:w="105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37A1C" w:rsidRDefault="00A37A1C">
            <w:pPr>
              <w:spacing w:line="240" w:lineRule="exact"/>
              <w:jc w:val="righ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　％</w:t>
            </w:r>
            <w:r>
              <w:t>)</w:t>
            </w:r>
          </w:p>
        </w:tc>
        <w:tc>
          <w:tcPr>
            <w:tcW w:w="945" w:type="dxa"/>
            <w:gridSpan w:val="4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A37A1C" w:rsidRDefault="00A37A1C">
            <w:pPr>
              <w:spacing w:line="240" w:lineRule="exact"/>
              <w:ind w:left="40" w:right="4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財政状況　／　期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流動資</w:t>
            </w:r>
            <w:r>
              <w:rPr>
                <w:rFonts w:hint="eastAsia"/>
              </w:rPr>
              <w:t>産</w:t>
            </w:r>
            <w:r>
              <w:t>(</w:t>
            </w:r>
            <w:r>
              <w:rPr>
                <w:rFonts w:hint="eastAsia"/>
              </w:rPr>
              <w:t>うち現預金</w:t>
            </w:r>
            <w:r>
              <w:t>)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流動負</w:t>
            </w:r>
            <w:r>
              <w:rPr>
                <w:rFonts w:hint="eastAsia"/>
              </w:rPr>
              <w:t>債</w:t>
            </w:r>
            <w:r>
              <w:t>(</w:t>
            </w:r>
            <w:r>
              <w:rPr>
                <w:rFonts w:hint="eastAsia"/>
              </w:rPr>
              <w:t>うち借入金</w:t>
            </w:r>
            <w:r>
              <w:t>)</w:t>
            </w:r>
          </w:p>
        </w:tc>
        <w:tc>
          <w:tcPr>
            <w:tcW w:w="840" w:type="dxa"/>
            <w:vMerge w:val="restart"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63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A37A1C" w:rsidRDefault="00A37A1C">
            <w:pPr>
              <w:spacing w:line="240" w:lineRule="exact"/>
              <w:ind w:left="40" w:right="4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借入金残高　／　期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金融機関等</w:t>
            </w:r>
          </w:p>
        </w:tc>
        <w:tc>
          <w:tcPr>
            <w:tcW w:w="2310" w:type="dxa"/>
            <w:gridSpan w:val="5"/>
            <w:tcBorders>
              <w:bottom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借入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770" w:type="dxa"/>
            <w:gridSpan w:val="2"/>
            <w:tcBorders>
              <w:top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長期</w:t>
            </w:r>
          </w:p>
        </w:tc>
        <w:tc>
          <w:tcPr>
            <w:tcW w:w="770" w:type="dxa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短期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固定資</w:t>
            </w:r>
            <w:r>
              <w:rPr>
                <w:rFonts w:hint="eastAsia"/>
              </w:rPr>
              <w:t>産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固定負</w:t>
            </w:r>
            <w:r>
              <w:rPr>
                <w:rFonts w:hint="eastAsia"/>
              </w:rPr>
              <w:t>債</w:t>
            </w:r>
            <w:r>
              <w:t>(</w:t>
            </w:r>
            <w:r>
              <w:rPr>
                <w:rFonts w:hint="eastAsia"/>
              </w:rPr>
              <w:t>うち借入金</w:t>
            </w:r>
            <w:r>
              <w:t>)</w:t>
            </w:r>
          </w:p>
        </w:tc>
        <w:tc>
          <w:tcPr>
            <w:tcW w:w="840" w:type="dxa"/>
            <w:vMerge w:val="restart"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繰延資</w:t>
            </w:r>
            <w:r>
              <w:rPr>
                <w:rFonts w:hint="eastAsia"/>
              </w:rPr>
              <w:t>産</w:t>
            </w:r>
          </w:p>
        </w:tc>
        <w:tc>
          <w:tcPr>
            <w:tcW w:w="84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57"/>
              </w:rPr>
              <w:t>純資</w:t>
            </w:r>
            <w:r>
              <w:rPr>
                <w:rFonts w:hint="eastAsia"/>
              </w:rPr>
              <w:t>産</w:t>
            </w:r>
            <w:r>
              <w:t>(</w:t>
            </w:r>
            <w:r>
              <w:rPr>
                <w:rFonts w:hint="eastAsia"/>
              </w:rPr>
              <w:t>うち資本金</w:t>
            </w:r>
            <w:r>
              <w:t>)</w:t>
            </w:r>
          </w:p>
        </w:tc>
        <w:tc>
          <w:tcPr>
            <w:tcW w:w="840" w:type="dxa"/>
            <w:vMerge w:val="restart"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資産合</w:t>
            </w: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vMerge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特記事項等</w:t>
            </w:r>
          </w:p>
        </w:tc>
        <w:tc>
          <w:tcPr>
            <w:tcW w:w="4830" w:type="dxa"/>
            <w:gridSpan w:val="9"/>
            <w:vMerge w:val="restart"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4830" w:type="dxa"/>
            <w:gridSpan w:val="9"/>
            <w:vMerge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70" w:type="dxa"/>
            <w:gridSpan w:val="2"/>
            <w:tcBorders>
              <w:bottom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bottom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7A1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4830" w:type="dxa"/>
            <w:gridSpan w:val="9"/>
            <w:vMerge/>
            <w:tcBorders>
              <w:right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tcBorders>
              <w:top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770" w:type="dxa"/>
            <w:gridSpan w:val="2"/>
            <w:tcBorders>
              <w:top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gridSpan w:val="2"/>
            <w:tcBorders>
              <w:top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0" w:type="dxa"/>
            <w:tcBorders>
              <w:top w:val="double" w:sz="6" w:space="0" w:color="auto"/>
            </w:tcBorders>
            <w:vAlign w:val="center"/>
          </w:tcPr>
          <w:p w:rsidR="00A37A1C" w:rsidRDefault="00A37A1C">
            <w:pPr>
              <w:spacing w:line="240" w:lineRule="exac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7A1C" w:rsidRDefault="00A37A1C">
      <w:pPr>
        <w:rPr>
          <w:rFonts w:cs="Times New Roman"/>
        </w:rPr>
      </w:pPr>
    </w:p>
    <w:sectPr w:rsidR="00A37A1C" w:rsidSect="00A37A1C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0C" w:rsidRDefault="001C6C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6C0C" w:rsidRDefault="001C6C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0C" w:rsidRDefault="001C6C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6C0C" w:rsidRDefault="001C6C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1C"/>
    <w:rsid w:val="001C6C0C"/>
    <w:rsid w:val="002155F2"/>
    <w:rsid w:val="004059C7"/>
    <w:rsid w:val="00674865"/>
    <w:rsid w:val="007C5502"/>
    <w:rsid w:val="00955B13"/>
    <w:rsid w:val="00A37A1C"/>
    <w:rsid w:val="00A852F9"/>
    <w:rsid w:val="00E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2DFD71-19AD-4BF4-9EE7-2908BA8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7C55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55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第3号様式(第14条関係)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第3号様式(第14条関係)</dc:title>
  <dc:subject/>
  <dc:creator>(株)ぎょうせい</dc:creator>
  <cp:keywords/>
  <dc:description/>
  <cp:lastModifiedBy>NetPC004@nhmnetdom.local</cp:lastModifiedBy>
  <cp:revision>2</cp:revision>
  <cp:lastPrinted>2016-09-16T04:12:00Z</cp:lastPrinted>
  <dcterms:created xsi:type="dcterms:W3CDTF">2016-09-20T02:19:00Z</dcterms:created>
  <dcterms:modified xsi:type="dcterms:W3CDTF">2016-09-20T02:19:00Z</dcterms:modified>
</cp:coreProperties>
</file>