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9708" w14:textId="4D465192" w:rsidR="00463B10" w:rsidRPr="00463B10" w:rsidRDefault="00463B10" w:rsidP="00463B10">
      <w:pPr>
        <w:spacing w:line="600" w:lineRule="exact"/>
        <w:jc w:val="center"/>
        <w:rPr>
          <w:sz w:val="36"/>
          <w:szCs w:val="36"/>
        </w:rPr>
      </w:pPr>
      <w:r w:rsidRPr="00463B10">
        <w:rPr>
          <w:rFonts w:hint="eastAsia"/>
          <w:sz w:val="36"/>
          <w:szCs w:val="36"/>
        </w:rPr>
        <w:t>義務教育学校と小中一貫校について</w:t>
      </w:r>
    </w:p>
    <w:p w14:paraId="0D7E50A0" w14:textId="1DB41EAA" w:rsidR="00463B10" w:rsidRDefault="00463B10" w:rsidP="00463B10">
      <w:pPr>
        <w:spacing w:line="600" w:lineRule="exact"/>
        <w:rPr>
          <w:sz w:val="24"/>
          <w:szCs w:val="24"/>
        </w:rPr>
      </w:pPr>
    </w:p>
    <w:p w14:paraId="1E6D4593" w14:textId="7F80DBD4" w:rsidR="00463B10" w:rsidRPr="00463B10" w:rsidRDefault="00463B10" w:rsidP="00463B10">
      <w:pPr>
        <w:spacing w:line="600" w:lineRule="exac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463B1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◆</w:t>
      </w:r>
      <w:r w:rsidRPr="00463B10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 xml:space="preserve">　義務教育学校とは</w:t>
      </w:r>
    </w:p>
    <w:p w14:paraId="6112DE29" w14:textId="5B14EB5B" w:rsidR="00463B10" w:rsidRPr="00463B10" w:rsidRDefault="00463B10" w:rsidP="00463B10">
      <w:pPr>
        <w:spacing w:line="600" w:lineRule="exact"/>
        <w:ind w:left="240" w:hangingChars="100" w:hanging="240"/>
        <w:rPr>
          <w:sz w:val="24"/>
          <w:szCs w:val="24"/>
        </w:rPr>
      </w:pPr>
      <w:r w:rsidRPr="00463B10">
        <w:rPr>
          <w:rFonts w:hint="eastAsia"/>
          <w:sz w:val="24"/>
          <w:szCs w:val="24"/>
        </w:rPr>
        <w:t xml:space="preserve">　</w:t>
      </w:r>
      <w:r w:rsidRPr="00463B10">
        <w:rPr>
          <w:sz w:val="24"/>
          <w:szCs w:val="24"/>
        </w:rPr>
        <w:t xml:space="preserve">　</w:t>
      </w:r>
      <w:r w:rsidRPr="00463B10">
        <w:rPr>
          <w:b/>
          <w:sz w:val="24"/>
          <w:szCs w:val="24"/>
          <w:u w:val="single"/>
        </w:rPr>
        <w:t>一人の校長の下、一つの</w:t>
      </w:r>
      <w:r w:rsidRPr="00463B10">
        <w:rPr>
          <w:rFonts w:hint="eastAsia"/>
          <w:b/>
          <w:sz w:val="24"/>
          <w:szCs w:val="24"/>
          <w:u w:val="single"/>
        </w:rPr>
        <w:t>教職員組織が置かれ</w:t>
      </w:r>
      <w:r w:rsidRPr="00463B10">
        <w:rPr>
          <w:rFonts w:hint="eastAsia"/>
          <w:sz w:val="24"/>
          <w:szCs w:val="24"/>
        </w:rPr>
        <w:t>、</w:t>
      </w:r>
      <w:r w:rsidRPr="00463B10">
        <w:rPr>
          <w:sz w:val="24"/>
          <w:szCs w:val="24"/>
        </w:rPr>
        <w:t>義務教育９年間の教育目標を設定し、９年間の系統性を確保した教育課程を編成・実施す</w:t>
      </w:r>
      <w:r w:rsidRPr="00463B10">
        <w:rPr>
          <w:rFonts w:hint="eastAsia"/>
          <w:sz w:val="24"/>
          <w:szCs w:val="24"/>
        </w:rPr>
        <w:t>る</w:t>
      </w:r>
      <w:r w:rsidRPr="00463B10">
        <w:rPr>
          <w:sz w:val="24"/>
          <w:szCs w:val="24"/>
        </w:rPr>
        <w:t>学校です。</w:t>
      </w:r>
    </w:p>
    <w:p w14:paraId="2BE1A8DB" w14:textId="77777777" w:rsidR="00463B10" w:rsidRPr="00463B10" w:rsidRDefault="00463B10" w:rsidP="00463B10">
      <w:pPr>
        <w:spacing w:line="600" w:lineRule="exact"/>
        <w:ind w:left="240" w:hangingChars="100" w:hanging="240"/>
        <w:rPr>
          <w:sz w:val="24"/>
          <w:szCs w:val="24"/>
        </w:rPr>
      </w:pPr>
      <w:r w:rsidRPr="00463B10">
        <w:rPr>
          <w:rFonts w:hint="eastAsia"/>
          <w:sz w:val="24"/>
          <w:szCs w:val="24"/>
        </w:rPr>
        <w:t xml:space="preserve">　</w:t>
      </w:r>
      <w:r w:rsidRPr="00463B10">
        <w:rPr>
          <w:sz w:val="24"/>
          <w:szCs w:val="24"/>
        </w:rPr>
        <w:t xml:space="preserve">　</w:t>
      </w:r>
      <w:r w:rsidRPr="00463B10">
        <w:rPr>
          <w:rFonts w:hint="eastAsia"/>
          <w:sz w:val="24"/>
          <w:szCs w:val="24"/>
        </w:rPr>
        <w:t>小学校</w:t>
      </w:r>
      <w:r w:rsidRPr="00463B10">
        <w:rPr>
          <w:sz w:val="24"/>
          <w:szCs w:val="24"/>
        </w:rPr>
        <w:t>及び中学校の学習指導要領を</w:t>
      </w:r>
      <w:r w:rsidRPr="00463B10">
        <w:rPr>
          <w:b/>
          <w:sz w:val="24"/>
          <w:szCs w:val="24"/>
          <w:u w:val="single"/>
        </w:rPr>
        <w:t>準用</w:t>
      </w:r>
      <w:r w:rsidRPr="00463B10">
        <w:rPr>
          <w:sz w:val="24"/>
          <w:szCs w:val="24"/>
        </w:rPr>
        <w:t>した上で、一貫教育の実施に必要な教育課程</w:t>
      </w:r>
      <w:r w:rsidRPr="00463B10">
        <w:rPr>
          <w:rFonts w:hint="eastAsia"/>
          <w:sz w:val="24"/>
          <w:szCs w:val="24"/>
        </w:rPr>
        <w:t>上の</w:t>
      </w:r>
      <w:r w:rsidRPr="00463B10">
        <w:rPr>
          <w:sz w:val="24"/>
          <w:szCs w:val="24"/>
        </w:rPr>
        <w:t>特例を実施することが認められています。</w:t>
      </w:r>
    </w:p>
    <w:p w14:paraId="5FD9770E" w14:textId="77777777" w:rsidR="00463B10" w:rsidRDefault="00463B10" w:rsidP="00463B10">
      <w:pPr>
        <w:spacing w:line="600" w:lineRule="exact"/>
        <w:ind w:left="240" w:hangingChars="100" w:hanging="240"/>
        <w:rPr>
          <w:sz w:val="24"/>
          <w:szCs w:val="24"/>
        </w:rPr>
      </w:pPr>
    </w:p>
    <w:p w14:paraId="0B17AADC" w14:textId="2A5A28BC" w:rsidR="00463B10" w:rsidRPr="00463B10" w:rsidRDefault="00463B10" w:rsidP="00463B10">
      <w:pPr>
        <w:spacing w:line="600" w:lineRule="exact"/>
        <w:ind w:left="281" w:hangingChars="100" w:hanging="281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463B1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◆</w:t>
      </w:r>
      <w:r w:rsidRPr="00463B10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 xml:space="preserve">　</w:t>
      </w:r>
      <w:r w:rsidRPr="00463B1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小中一貫校とは</w:t>
      </w:r>
    </w:p>
    <w:p w14:paraId="26027079" w14:textId="4C95FBE4" w:rsidR="00463B10" w:rsidRPr="00463B10" w:rsidRDefault="00463B10" w:rsidP="00463B10">
      <w:pPr>
        <w:spacing w:line="600" w:lineRule="exact"/>
        <w:ind w:left="240" w:hangingChars="100" w:hanging="240"/>
        <w:rPr>
          <w:sz w:val="24"/>
          <w:szCs w:val="24"/>
        </w:rPr>
      </w:pPr>
      <w:r w:rsidRPr="00463B10">
        <w:rPr>
          <w:rFonts w:hint="eastAsia"/>
          <w:sz w:val="24"/>
          <w:szCs w:val="24"/>
        </w:rPr>
        <w:t xml:space="preserve">　</w:t>
      </w:r>
      <w:r w:rsidRPr="00463B10">
        <w:rPr>
          <w:sz w:val="24"/>
          <w:szCs w:val="24"/>
        </w:rPr>
        <w:t xml:space="preserve">　</w:t>
      </w:r>
      <w:r w:rsidRPr="00463B10">
        <w:rPr>
          <w:b/>
          <w:sz w:val="24"/>
          <w:szCs w:val="24"/>
          <w:u w:val="single"/>
        </w:rPr>
        <w:t>既存の小学校及び中学校の基本的な枠組みは残したまま</w:t>
      </w:r>
      <w:r w:rsidRPr="00463B10">
        <w:rPr>
          <w:sz w:val="24"/>
          <w:szCs w:val="24"/>
        </w:rPr>
        <w:t>、義務教育学校に準じた形で９年間の教育目標を設定し、９年間の系統性を確保した教育課程を編成・実施する学校です。</w:t>
      </w:r>
    </w:p>
    <w:p w14:paraId="46A18E6D" w14:textId="77777777" w:rsidR="00463B10" w:rsidRPr="00463B10" w:rsidRDefault="00463B10" w:rsidP="00463B10">
      <w:pPr>
        <w:spacing w:line="600" w:lineRule="exact"/>
        <w:ind w:left="240" w:hangingChars="100" w:hanging="240"/>
        <w:rPr>
          <w:sz w:val="24"/>
          <w:szCs w:val="24"/>
        </w:rPr>
      </w:pPr>
      <w:r w:rsidRPr="00463B10">
        <w:rPr>
          <w:rFonts w:hint="eastAsia"/>
          <w:sz w:val="24"/>
          <w:szCs w:val="24"/>
        </w:rPr>
        <w:t xml:space="preserve">　</w:t>
      </w:r>
      <w:r w:rsidRPr="00463B10">
        <w:rPr>
          <w:sz w:val="24"/>
          <w:szCs w:val="24"/>
        </w:rPr>
        <w:t xml:space="preserve">　</w:t>
      </w:r>
      <w:r w:rsidRPr="00463B10">
        <w:rPr>
          <w:rFonts w:hint="eastAsia"/>
          <w:sz w:val="24"/>
          <w:szCs w:val="24"/>
        </w:rPr>
        <w:t>小学校</w:t>
      </w:r>
      <w:r w:rsidRPr="00463B10">
        <w:rPr>
          <w:sz w:val="24"/>
          <w:szCs w:val="24"/>
        </w:rPr>
        <w:t>及び中学校の学習指導要領を</w:t>
      </w:r>
      <w:r w:rsidRPr="00463B10">
        <w:rPr>
          <w:rFonts w:hint="eastAsia"/>
          <w:b/>
          <w:sz w:val="24"/>
          <w:szCs w:val="24"/>
          <w:u w:val="single"/>
        </w:rPr>
        <w:t>適用</w:t>
      </w:r>
      <w:r w:rsidRPr="00463B10">
        <w:rPr>
          <w:sz w:val="24"/>
          <w:szCs w:val="24"/>
        </w:rPr>
        <w:t>した上で、一貫教育の実施に必要な教育課程</w:t>
      </w:r>
      <w:r w:rsidRPr="00463B10">
        <w:rPr>
          <w:rFonts w:hint="eastAsia"/>
          <w:sz w:val="24"/>
          <w:szCs w:val="24"/>
        </w:rPr>
        <w:t>上の</w:t>
      </w:r>
      <w:r w:rsidRPr="00463B10">
        <w:rPr>
          <w:sz w:val="24"/>
          <w:szCs w:val="24"/>
        </w:rPr>
        <w:t>特例を実施することが認められています。</w:t>
      </w:r>
    </w:p>
    <w:p w14:paraId="3EE1B57A" w14:textId="77777777" w:rsidR="00463B10" w:rsidRPr="00463B10" w:rsidRDefault="00463B10" w:rsidP="00463B10">
      <w:pPr>
        <w:spacing w:line="600" w:lineRule="exact"/>
        <w:ind w:leftChars="100" w:left="450" w:hangingChars="100" w:hanging="240"/>
        <w:rPr>
          <w:sz w:val="24"/>
          <w:szCs w:val="24"/>
        </w:rPr>
      </w:pPr>
      <w:r w:rsidRPr="00463B10">
        <w:rPr>
          <w:rFonts w:hint="eastAsia"/>
          <w:sz w:val="24"/>
          <w:szCs w:val="24"/>
        </w:rPr>
        <w:t xml:space="preserve">※　</w:t>
      </w:r>
      <w:r w:rsidRPr="00463B10">
        <w:rPr>
          <w:sz w:val="24"/>
          <w:szCs w:val="24"/>
        </w:rPr>
        <w:t>９年間の教育目標の設定、９年間の系統性を確保した教育課程</w:t>
      </w:r>
      <w:r w:rsidRPr="00463B10">
        <w:rPr>
          <w:rFonts w:hint="eastAsia"/>
          <w:sz w:val="24"/>
          <w:szCs w:val="24"/>
        </w:rPr>
        <w:t>の編成・</w:t>
      </w:r>
      <w:r w:rsidRPr="00463B10">
        <w:rPr>
          <w:sz w:val="24"/>
          <w:szCs w:val="24"/>
        </w:rPr>
        <w:t>実施</w:t>
      </w:r>
      <w:r w:rsidRPr="00463B10">
        <w:rPr>
          <w:rFonts w:hint="eastAsia"/>
          <w:sz w:val="24"/>
          <w:szCs w:val="24"/>
        </w:rPr>
        <w:t>という</w:t>
      </w:r>
      <w:r w:rsidRPr="00463B10">
        <w:rPr>
          <w:sz w:val="24"/>
          <w:szCs w:val="24"/>
        </w:rPr>
        <w:t>点では、</w:t>
      </w:r>
      <w:r w:rsidRPr="00463B10">
        <w:rPr>
          <w:rFonts w:hint="eastAsia"/>
          <w:sz w:val="24"/>
          <w:szCs w:val="24"/>
        </w:rPr>
        <w:t>いずれの制度も</w:t>
      </w:r>
      <w:r w:rsidRPr="00463B10">
        <w:rPr>
          <w:sz w:val="24"/>
          <w:szCs w:val="24"/>
        </w:rPr>
        <w:t>共通しています。</w:t>
      </w:r>
    </w:p>
    <w:p w14:paraId="65826DEC" w14:textId="3B40A367" w:rsidR="008831F5" w:rsidRDefault="00463B10" w:rsidP="00463B10">
      <w:pPr>
        <w:spacing w:line="600" w:lineRule="exact"/>
        <w:jc w:val="right"/>
        <w:rPr>
          <w:sz w:val="22"/>
        </w:rPr>
      </w:pPr>
      <w:r w:rsidRPr="00463B10">
        <w:rPr>
          <w:rFonts w:hint="eastAsia"/>
          <w:sz w:val="22"/>
        </w:rPr>
        <w:t>「小中一貫した教育課程の編成</w:t>
      </w:r>
      <w:r w:rsidRPr="00463B10">
        <w:rPr>
          <w:sz w:val="22"/>
        </w:rPr>
        <w:t>・実施に関する手引</w:t>
      </w:r>
      <w:r w:rsidRPr="00463B10">
        <w:rPr>
          <w:rFonts w:hint="eastAsia"/>
          <w:sz w:val="22"/>
        </w:rPr>
        <w:t>（H28.12文部科学省</w:t>
      </w:r>
      <w:r w:rsidRPr="00463B10">
        <w:rPr>
          <w:sz w:val="22"/>
        </w:rPr>
        <w:t>）</w:t>
      </w:r>
      <w:r w:rsidRPr="00463B10">
        <w:rPr>
          <w:rFonts w:hint="eastAsia"/>
          <w:sz w:val="22"/>
        </w:rPr>
        <w:t>」より</w:t>
      </w:r>
    </w:p>
    <w:p w14:paraId="39C9819B" w14:textId="3B5FB9FE" w:rsidR="002D707A" w:rsidRDefault="002D707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26F29FA" w14:textId="10D9D12B" w:rsidR="002D707A" w:rsidRPr="004203C4" w:rsidRDefault="004203C4">
      <w:pPr>
        <w:widowControl/>
        <w:jc w:val="left"/>
        <w:rPr>
          <w:sz w:val="28"/>
          <w:szCs w:val="28"/>
          <w:u w:val="single"/>
        </w:rPr>
      </w:pPr>
      <w:r w:rsidRPr="004203C4">
        <w:rPr>
          <w:rFonts w:hint="eastAsia"/>
          <w:sz w:val="28"/>
          <w:szCs w:val="28"/>
          <w:u w:val="single"/>
        </w:rPr>
        <w:lastRenderedPageBreak/>
        <w:t>◆小中一貫</w:t>
      </w:r>
      <w:r>
        <w:rPr>
          <w:rFonts w:hint="eastAsia"/>
          <w:sz w:val="28"/>
          <w:szCs w:val="28"/>
          <w:u w:val="single"/>
        </w:rPr>
        <w:t>教育</w:t>
      </w:r>
    </w:p>
    <w:p w14:paraId="1E6FDEB4" w14:textId="77777777" w:rsidR="004203C4" w:rsidRDefault="004203C4">
      <w:pPr>
        <w:widowControl/>
        <w:jc w:val="left"/>
        <w:rPr>
          <w:sz w:val="22"/>
        </w:rPr>
      </w:pPr>
    </w:p>
    <w:p w14:paraId="66915DCA" w14:textId="135F2065" w:rsidR="002D707A" w:rsidRDefault="004203C4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2CF8" wp14:editId="76075BF1">
                <wp:simplePos x="0" y="0"/>
                <wp:positionH relativeFrom="column">
                  <wp:posOffset>1386840</wp:posOffset>
                </wp:positionH>
                <wp:positionV relativeFrom="paragraph">
                  <wp:posOffset>5845175</wp:posOffset>
                </wp:positionV>
                <wp:extent cx="981075" cy="3333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3168" id="正方形/長方形 2" o:spid="_x0000_s1026" style="position:absolute;left:0;text-align:left;margin-left:109.2pt;margin-top:460.25pt;width:7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hFpgIAAI0FAAAOAAAAZHJzL2Uyb0RvYy54bWysVM1u1DAQviPxDpbvNMnS0nbVbLVqVYRU&#10;tRUt6tnr2JtIjsfY3j/eAx6gnDkjDjwOlXgLxnaSLaXigMjBmfHMfPPjmTk6XreKLIV1DeiSFjs5&#10;JUJzqBo9L+m7m7MXB5Q4z3TFFGhR0o1w9Hjy/NnRyozFCGpQlbAEQbQbr0xJa+/NOMscr0XL3A4Y&#10;oVEowbbMI2vnWWXZCtFblY3y/FW2AlsZC1w4h7enSUgnEV9Kwf2llE54okqKsfl42njOwplNjth4&#10;bpmpG96Fwf4hipY1Gp0OUKfMM7KwzR9QbcMtOJB+h0ObgZQNFzEHzKbIH2VzXTMjYi5YHGeGMrn/&#10;B8svlleWNFVJR5Ro1uIT3X/5fP/p24/vd9nPj18TRUahUCvjxqh/ba5sxzkkQ9Zradvwx3zIOhZ3&#10;MxRXrD3heHl4UOT7e5RwFL3ED2lEybbGxjr/WkBLAlFSi28XS8qW584n1V4l+HKgmuqsUSoyoV/E&#10;ibJkyfClZ/OiA/9NS+mgqyFYJcBwk4W8UiaR8hslgp7Sb4XE0mDsoxhIbMqtE8a50L5IoppVIvne&#10;y/HrvfdhxUQjYECW6H/A7gB6zQTSY6coO/1gKmJPD8b53wJLxoNF9AzaD8Zto8E+BaAwq85z0u+L&#10;lEoTqjSDaoONYyFNlDP8rMFnO2fOXzGLI4TDhmvBX+IhFaxKCh1FSQ32w1P3QR87G6WUrHAkS+re&#10;L5gVlKg3Gnv+sNjdDTMcmd29/REy9qFk9lCiF+0JYC8UuIAMj2TQ96onpYX2FrfHNHhFEdMcfZeU&#10;e9szJz6tCtw/XEynUQ3n1jB/rq8ND+ChqqEtb9a3zJqudz02/QX048vGj1o46QZLDdOFB9nE/t7W&#10;tas3znxsnG4/haXykI9a2y06+QUAAP//AwBQSwMEFAAGAAgAAAAhANxOaS3iAAAACwEAAA8AAABk&#10;cnMvZG93bnJldi54bWxMj8FOwzAMhu9IvENkJC6IJWuAbaXpBEhIXDgwpmnHrDFttCapmqzteHrM&#10;CY62P/3+/mI9uZYN2EcbvIL5TABDXwVjfa1g+/l6uwQWk/ZGt8GjgjNGWJeXF4XOTRj9Bw6bVDMK&#10;8THXCpqUupzzWDXodJyFDj3dvkLvdKKxr7np9UjhruWZEA/caevpQ6M7fGmwOm5OTsH7Wcq34UYe&#10;x62Vtf3m++ddE5S6vpqeHoElnNIfDL/6pA4lOR3CyZvIWgXZfHlHqIJVJu6BESEX2QrYgTYLKYCX&#10;Bf/fofwBAAD//wMAUEsBAi0AFAAGAAgAAAAhALaDOJL+AAAA4QEAABMAAAAAAAAAAAAAAAAAAAAA&#10;AFtDb250ZW50X1R5cGVzXS54bWxQSwECLQAUAAYACAAAACEAOP0h/9YAAACUAQAACwAAAAAAAAAA&#10;AAAAAAAvAQAAX3JlbHMvLnJlbHNQSwECLQAUAAYACAAAACEAngAIRaYCAACNBQAADgAAAAAAAAAA&#10;AAAAAAAuAgAAZHJzL2Uyb0RvYy54bWxQSwECLQAUAAYACAAAACEA3E5pLeIAAAALAQAADwAAAAAA&#10;AAAAAAAAAAAABQAAZHJzL2Rvd25yZXYueG1sUEsFBgAAAAAEAAQA8wAAAA8GAAAAAA==&#10;" fillcolor="white [3212]" stroked="f" strokeweight="1pt"/>
            </w:pict>
          </mc:Fallback>
        </mc:AlternateContent>
      </w:r>
      <w:r w:rsidRPr="004203C4">
        <w:rPr>
          <w:noProof/>
          <w:sz w:val="22"/>
        </w:rPr>
        <w:drawing>
          <wp:inline distT="0" distB="0" distL="0" distR="0" wp14:anchorId="2321C7B8" wp14:editId="4532531E">
            <wp:extent cx="5400040" cy="6067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6F46" w14:textId="2C91A795" w:rsidR="004203C4" w:rsidRDefault="004203C4" w:rsidP="00217210">
      <w:pPr>
        <w:widowControl/>
        <w:jc w:val="right"/>
        <w:rPr>
          <w:sz w:val="22"/>
        </w:rPr>
      </w:pPr>
      <w:r>
        <w:rPr>
          <w:rFonts w:hint="eastAsia"/>
          <w:sz w:val="22"/>
        </w:rPr>
        <w:t>二本松市学校施設</w:t>
      </w:r>
      <w:r w:rsidR="00217210">
        <w:rPr>
          <w:rFonts w:hint="eastAsia"/>
          <w:sz w:val="22"/>
        </w:rPr>
        <w:t>長寿命化</w:t>
      </w:r>
      <w:r>
        <w:rPr>
          <w:rFonts w:hint="eastAsia"/>
          <w:sz w:val="22"/>
        </w:rPr>
        <w:t>計画</w:t>
      </w:r>
      <w:r w:rsidR="00217210">
        <w:rPr>
          <w:rFonts w:hint="eastAsia"/>
          <w:sz w:val="22"/>
        </w:rPr>
        <w:t>より</w:t>
      </w:r>
    </w:p>
    <w:sectPr w:rsidR="00420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10"/>
    <w:rsid w:val="00123F11"/>
    <w:rsid w:val="0016724B"/>
    <w:rsid w:val="00217210"/>
    <w:rsid w:val="002D707A"/>
    <w:rsid w:val="004203C4"/>
    <w:rsid w:val="00463B10"/>
    <w:rsid w:val="007D4474"/>
    <w:rsid w:val="008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C25B5"/>
  <w15:chartTrackingRefBased/>
  <w15:docId w15:val="{16731394-3B93-4897-BDF7-DEFF268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0"/>
    <w:pPr>
      <w:widowControl w:val="0"/>
      <w:jc w:val="both"/>
    </w:pPr>
    <w:rPr>
      <w:rFonts w:ascii="UD デジタル 教科書体 N-R"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NH040185@nhmdom1.local</dc:creator>
  <cp:keywords/>
  <dc:description/>
  <cp:lastModifiedBy>NH040186@nhmdom1.local</cp:lastModifiedBy>
  <cp:revision>2</cp:revision>
  <cp:lastPrinted>2022-11-06T23:36:00Z</cp:lastPrinted>
  <dcterms:created xsi:type="dcterms:W3CDTF">2023-03-23T05:20:00Z</dcterms:created>
  <dcterms:modified xsi:type="dcterms:W3CDTF">2023-03-23T05:20:00Z</dcterms:modified>
</cp:coreProperties>
</file>